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55E1" w:rsidRPr="00327AD2" w:rsidRDefault="001055E1" w:rsidP="00327AD2">
      <w:pPr>
        <w:spacing w:after="0" w:line="360" w:lineRule="auto"/>
        <w:ind w:left="4248" w:firstLine="709"/>
        <w:jc w:val="right"/>
        <w:rPr>
          <w:rFonts w:ascii="Times New Roman" w:hAnsi="Times New Roman"/>
          <w:b/>
          <w:sz w:val="28"/>
          <w:szCs w:val="28"/>
          <w:lang w:val="uk-UA"/>
        </w:rPr>
      </w:pPr>
      <w:bookmarkStart w:id="0" w:name="_GoBack"/>
      <w:bookmarkEnd w:id="0"/>
      <w:r w:rsidRPr="00327AD2">
        <w:rPr>
          <w:rFonts w:ascii="Times New Roman" w:hAnsi="Times New Roman"/>
          <w:b/>
          <w:sz w:val="28"/>
          <w:szCs w:val="28"/>
        </w:rPr>
        <w:t>С.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327AD2">
        <w:rPr>
          <w:rFonts w:ascii="Times New Roman" w:hAnsi="Times New Roman"/>
          <w:b/>
          <w:sz w:val="28"/>
          <w:szCs w:val="28"/>
        </w:rPr>
        <w:t>И.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327AD2">
        <w:rPr>
          <w:rFonts w:ascii="Times New Roman" w:hAnsi="Times New Roman"/>
          <w:b/>
          <w:sz w:val="28"/>
          <w:szCs w:val="28"/>
        </w:rPr>
        <w:t>Казакбаева</w:t>
      </w:r>
    </w:p>
    <w:p w:rsidR="001055E1" w:rsidRPr="00327AD2" w:rsidRDefault="001055E1" w:rsidP="00327AD2">
      <w:pPr>
        <w:spacing w:after="0" w:line="360" w:lineRule="auto"/>
        <w:ind w:left="2832" w:firstLine="709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327AD2">
        <w:rPr>
          <w:rFonts w:ascii="Times New Roman" w:hAnsi="Times New Roman"/>
          <w:b/>
          <w:sz w:val="28"/>
          <w:szCs w:val="28"/>
          <w:lang w:val="uk-UA"/>
        </w:rPr>
        <w:t>(</w:t>
      </w:r>
      <w:r w:rsidRPr="00327AD2">
        <w:rPr>
          <w:rFonts w:ascii="Times New Roman" w:hAnsi="Times New Roman"/>
          <w:b/>
          <w:sz w:val="28"/>
          <w:szCs w:val="28"/>
        </w:rPr>
        <w:t>Наманган</w:t>
      </w:r>
      <w:r w:rsidRPr="00327AD2">
        <w:rPr>
          <w:rFonts w:ascii="Times New Roman" w:hAnsi="Times New Roman"/>
          <w:b/>
          <w:sz w:val="28"/>
          <w:szCs w:val="28"/>
          <w:lang w:val="uk-UA"/>
        </w:rPr>
        <w:t>, Узбекистан)</w:t>
      </w:r>
    </w:p>
    <w:p w:rsidR="001055E1" w:rsidRDefault="001055E1" w:rsidP="00A716C2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055E1" w:rsidRDefault="001055E1" w:rsidP="00327AD2">
      <w:pPr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327AD2">
        <w:rPr>
          <w:rFonts w:ascii="Times New Roman" w:hAnsi="Times New Roman"/>
          <w:b/>
          <w:sz w:val="28"/>
          <w:szCs w:val="28"/>
        </w:rPr>
        <w:t>НЕОДЕКВАТНОЕ ВОСПРИЯТИЕ РЕАЛИЙ С НАЦИОНАЛЬНО-КУЛЬТУРНЫМ КОМПОНЕНТОМ ЗНАЧЕНИЯ</w:t>
      </w:r>
    </w:p>
    <w:p w:rsidR="001055E1" w:rsidRPr="00327AD2" w:rsidRDefault="001055E1" w:rsidP="00327AD2">
      <w:pPr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1055E1" w:rsidRPr="00A716C2" w:rsidRDefault="001055E1" w:rsidP="00A716C2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716C2">
        <w:rPr>
          <w:rFonts w:ascii="Times New Roman" w:hAnsi="Times New Roman"/>
          <w:sz w:val="28"/>
          <w:szCs w:val="28"/>
        </w:rPr>
        <w:t xml:space="preserve">В процессе межнационального общения происходит так называемый «культурный шок», если коммуниканты не подготовлены к осознанию расхождений в ранее привычных понятиях и представлениях в родном и неродном (в нашем случае русском) этносе. Особенно это обстоятельство ярко проявляется в бытовых ситуациях, обычаях, традициях, правилах, предрассудках, религиозных представлениях, которые независимо от идеологической направленности общества издревле как бы пропитали не только жизнь и культуру, но и язык каждого народа. </w:t>
      </w:r>
    </w:p>
    <w:p w:rsidR="001055E1" w:rsidRPr="00A716C2" w:rsidRDefault="001055E1" w:rsidP="00A716C2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716C2">
        <w:rPr>
          <w:rFonts w:ascii="Times New Roman" w:hAnsi="Times New Roman"/>
          <w:sz w:val="28"/>
          <w:szCs w:val="28"/>
        </w:rPr>
        <w:t xml:space="preserve">Несовпадение понятий и реалий, существующих в различных по своей структуре, происхождению, языках т.е. в русском и узбекском, обуславливает неадекватное восприятие информации. </w:t>
      </w:r>
    </w:p>
    <w:p w:rsidR="001055E1" w:rsidRPr="00A716C2" w:rsidRDefault="001055E1" w:rsidP="00A716C2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716C2">
        <w:rPr>
          <w:rFonts w:ascii="Times New Roman" w:hAnsi="Times New Roman"/>
          <w:sz w:val="28"/>
          <w:szCs w:val="28"/>
        </w:rPr>
        <w:t>Некоторые образные выражения и реалии не могут быть правильно поняты или точно переданы «в силу их специфической окрашенности или отражения свойственных только данному народу особенностей культурно-исторического характера» [Залевская. 1977, 46-52].</w:t>
      </w:r>
    </w:p>
    <w:p w:rsidR="001055E1" w:rsidRPr="00A716C2" w:rsidRDefault="001055E1" w:rsidP="00A716C2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716C2">
        <w:rPr>
          <w:rFonts w:ascii="Times New Roman" w:hAnsi="Times New Roman"/>
          <w:sz w:val="28"/>
          <w:szCs w:val="28"/>
        </w:rPr>
        <w:t>Ассоциативном сопоставлении русского и узбекского языков были выявлены несовпадения, объясняющие причинами, о которых было сказано выше. Например: хлеб – русский по национальности человек ассоциирует со словами «белый, соль, масло, насущный, черствый, свежий»; узбеки – «сытость, есть, доля, сила, поддержка, помощь, продукт питания»;  плод – русские – «любви, запретный, вкусный, фантазия»; узбеки – «яблоко, урюк, ягода, вишня, слива, персик, инжир». Со словом хлеб русские ассоциируют прежде всего словом – соль- обычай «встречать дорогих гостей хлебом и солью»; слово насущный – ассоциируется со словом хлеб потому, что хлеб  - «наиболее важный продукт питания». Узбеки же встречают гостей прежде всего чаем, а затем обязательно пловом. Для обозначения плова в узбекском языке есть два слова: палов «горячая еда, пища». Даже есть такая пословица: кунингданбиркунингколса – палов е,  пулингданбирпулингколса палов е .(ешь плов, даже если тебе осталось жить один день, ешь плов, если из твоих денег у тебя остался всего грош, т.е. от плова никогда не отказывайся).</w:t>
      </w:r>
    </w:p>
    <w:p w:rsidR="001055E1" w:rsidRPr="00A716C2" w:rsidRDefault="001055E1" w:rsidP="00A716C2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716C2">
        <w:rPr>
          <w:rFonts w:ascii="Times New Roman" w:hAnsi="Times New Roman"/>
          <w:sz w:val="28"/>
          <w:szCs w:val="28"/>
        </w:rPr>
        <w:t xml:space="preserve">Затруднения вызывает и различия сочетаемости возможностей слов русского и узбекского языков, которые влекут за собой неразличение стилистической окраски, переносных значений, не имеющих эквивалентов в родном языке в силу национально-культурных различий. </w:t>
      </w:r>
    </w:p>
    <w:p w:rsidR="001055E1" w:rsidRPr="00A716C2" w:rsidRDefault="001055E1" w:rsidP="00A716C2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716C2">
        <w:rPr>
          <w:rFonts w:ascii="Times New Roman" w:hAnsi="Times New Roman"/>
          <w:sz w:val="28"/>
          <w:szCs w:val="28"/>
        </w:rPr>
        <w:t>Так, прилагательное белый употребляется в русском языке в переносном значении в сочетаниях «белая ворона, белые пятна, белая горячка». В узбекском языке –«оқйўл» (буквально «в белый путь»// «счастливого пути»); «кўнглиоқ одам» - «простодушный человек», «кўзимниоқу-қароси» (бук. «белок и зрачок моих глаз», «свет моих очей» «о единственном сыне или дочери»). Раньше встречалось такое словосочетание – окподшо «белый царь» - «о русском царе» [Узбекско-русский словарь, 1956, 312].</w:t>
      </w:r>
    </w:p>
    <w:p w:rsidR="001055E1" w:rsidRPr="00A716C2" w:rsidRDefault="001055E1" w:rsidP="00A716C2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716C2">
        <w:rPr>
          <w:rFonts w:ascii="Times New Roman" w:hAnsi="Times New Roman"/>
          <w:sz w:val="28"/>
          <w:szCs w:val="28"/>
        </w:rPr>
        <w:t>Прилагательное голубой в русском языке употребляется, например, в таком словосочетании – «голубая мечта». В узбекском языке есть слово зангори – «голубой» и слово кўк – «синий, голубой, небесно-голубой, лазурный, сизый, зеленый, серый».  Слово кўк определяло цвет словосочетании: кўккўз – «голубые глаза»; кўкчой – «зеленый чай», кўк от – «серая лошадь». Это слово употребляется также в значении траура (платье «темно-синего или синего цвета»); кўккиймоқ – «носить траур». [Узбекско-русский словарь, 1956, 288]. Исследования показали, что голубой цвет для русского человека – это «нежность, что-то хорошее»; для узбека – «печаль». Поэтому словосочетание голубая мечта для узбеков воспринимается часто неадекватно.</w:t>
      </w:r>
    </w:p>
    <w:p w:rsidR="001055E1" w:rsidRPr="00A716C2" w:rsidRDefault="001055E1" w:rsidP="00A716C2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716C2">
        <w:rPr>
          <w:rFonts w:ascii="Times New Roman" w:hAnsi="Times New Roman"/>
          <w:sz w:val="28"/>
          <w:szCs w:val="28"/>
        </w:rPr>
        <w:t xml:space="preserve">Прилагательное черный – «қора», в переносном значении в узбекском языке употребляется в значениях «могила, мрачный, безотрадный». В словосочетаниях: қораюрак одам (букв. «человек с черным сердцем») – «завистливый человек, злопыхатель»; «» қора-чақа – «медная монета», «грош». В русском языке переносное значение слова черный имеет несколько другой смысл и сочетается с другими словами; черный глаз – «плохой, который может сглазить»; черная душа – «подлый». </w:t>
      </w:r>
    </w:p>
    <w:p w:rsidR="001055E1" w:rsidRPr="00A716C2" w:rsidRDefault="001055E1" w:rsidP="00A716C2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716C2">
        <w:rPr>
          <w:rFonts w:ascii="Times New Roman" w:hAnsi="Times New Roman"/>
          <w:sz w:val="28"/>
          <w:szCs w:val="28"/>
        </w:rPr>
        <w:t>Прилагательное красный «қизил»- в узбекском языке встречается в словосочетаниях : «қизил бош» (букв. «красная голова») – «иранец»; қизилсуз (одам) – (букв. «человек красного слова») – краснослов; «қизилқон» (одам) – (букв. «человек с красной кровью») – «горячий, вспыльчивый человек» (Узбекско-русский словарь,1956,91). Для русского же языка характерные переносные значения «красный, лучший, дорогой» («красна девица, красный уголь, красный товар, красно солнышко») в основном встречаются в художественных произведениях, в качестве архаизмов. Такого рода словосочетания узбеками воспринимаются «буквально» и поэтому нуждаются в национально–культурном комментарии.</w:t>
      </w:r>
    </w:p>
    <w:p w:rsidR="001055E1" w:rsidRPr="00A716C2" w:rsidRDefault="001055E1" w:rsidP="00A716C2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716C2">
        <w:rPr>
          <w:rFonts w:ascii="Times New Roman" w:hAnsi="Times New Roman"/>
          <w:sz w:val="28"/>
          <w:szCs w:val="28"/>
        </w:rPr>
        <w:t>Информация национальным компонентом значения может быть не доступна, если у говорящего не создана установка на восприятие новой для него действительности, и он не может проанализировать воспринятые факты и явления. Либо у него складывается неадекватное представление о жизни народа-носителя языка под воздействием родной культура; в этом случае они также не воспринимают соответствующие факты и явления народа–носителя языка.</w:t>
      </w:r>
    </w:p>
    <w:p w:rsidR="001055E1" w:rsidRPr="00A716C2" w:rsidRDefault="001055E1" w:rsidP="00A716C2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716C2">
        <w:rPr>
          <w:rFonts w:ascii="Times New Roman" w:hAnsi="Times New Roman"/>
          <w:sz w:val="28"/>
          <w:szCs w:val="28"/>
        </w:rPr>
        <w:t xml:space="preserve">Неадекватное восприятие идиом с национально–культурным компонентом значения является причиной различных речевых ошибок, нарушений узуса. Это происходит из-за «буквального восприятия» каждого слова, незнания определенного значения, незнания ситуации, в которой употребляется слово с национально-культурным компонентом значения. </w:t>
      </w:r>
    </w:p>
    <w:p w:rsidR="001055E1" w:rsidRPr="00327AD2" w:rsidRDefault="001055E1" w:rsidP="00A716C2">
      <w:pPr>
        <w:spacing w:line="360" w:lineRule="auto"/>
        <w:ind w:firstLine="567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327AD2">
        <w:rPr>
          <w:rFonts w:ascii="Times New Roman" w:hAnsi="Times New Roman"/>
          <w:b/>
          <w:sz w:val="28"/>
          <w:szCs w:val="28"/>
        </w:rPr>
        <w:t>Литература</w:t>
      </w:r>
      <w:r w:rsidRPr="00327AD2">
        <w:rPr>
          <w:rFonts w:ascii="Times New Roman" w:hAnsi="Times New Roman"/>
          <w:b/>
          <w:sz w:val="28"/>
          <w:szCs w:val="28"/>
          <w:lang w:val="uk-UA"/>
        </w:rPr>
        <w:t>:</w:t>
      </w:r>
    </w:p>
    <w:p w:rsidR="001055E1" w:rsidRPr="00A716C2" w:rsidRDefault="001055E1" w:rsidP="00A716C2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716C2">
        <w:rPr>
          <w:rFonts w:ascii="Times New Roman" w:hAnsi="Times New Roman"/>
          <w:sz w:val="28"/>
          <w:szCs w:val="28"/>
        </w:rPr>
        <w:t>1.</w:t>
      </w:r>
      <w:r w:rsidRPr="00A716C2">
        <w:rPr>
          <w:rFonts w:ascii="Times New Roman" w:hAnsi="Times New Roman"/>
          <w:sz w:val="28"/>
          <w:szCs w:val="28"/>
        </w:rPr>
        <w:tab/>
        <w:t xml:space="preserve">Узбекско-русский словарь.  –М., 1956.- 611 с. </w:t>
      </w:r>
    </w:p>
    <w:p w:rsidR="001055E1" w:rsidRPr="00A716C2" w:rsidRDefault="001055E1" w:rsidP="00A716C2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716C2">
        <w:rPr>
          <w:rFonts w:ascii="Times New Roman" w:hAnsi="Times New Roman"/>
          <w:sz w:val="28"/>
          <w:szCs w:val="28"/>
        </w:rPr>
        <w:t>2.</w:t>
      </w:r>
      <w:r w:rsidRPr="00A716C2">
        <w:rPr>
          <w:rFonts w:ascii="Times New Roman" w:hAnsi="Times New Roman"/>
          <w:sz w:val="28"/>
          <w:szCs w:val="28"/>
        </w:rPr>
        <w:tab/>
        <w:t>1.</w:t>
      </w:r>
      <w:r w:rsidRPr="00A716C2">
        <w:rPr>
          <w:rFonts w:ascii="Times New Roman" w:hAnsi="Times New Roman"/>
          <w:sz w:val="28"/>
          <w:szCs w:val="28"/>
        </w:rPr>
        <w:tab/>
        <w:t>Узбекско-русский словарь / Под ред. С.Ф. Акабирова, З.М. Маъруфова, А.Г. Ходжаханова. – М., 1959.  – 809 с.</w:t>
      </w:r>
    </w:p>
    <w:p w:rsidR="001055E1" w:rsidRPr="00A716C2" w:rsidRDefault="001055E1" w:rsidP="00A716C2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055E1" w:rsidRPr="00A716C2" w:rsidRDefault="001055E1" w:rsidP="00A716C2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sectPr w:rsidR="001055E1" w:rsidRPr="00A716C2" w:rsidSect="00B864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16C2"/>
    <w:rsid w:val="00041CB4"/>
    <w:rsid w:val="000542E2"/>
    <w:rsid w:val="001055E1"/>
    <w:rsid w:val="001B41A6"/>
    <w:rsid w:val="00327AD2"/>
    <w:rsid w:val="00732722"/>
    <w:rsid w:val="00A716C2"/>
    <w:rsid w:val="00B864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647C"/>
    <w:pPr>
      <w:spacing w:after="160" w:line="259" w:lineRule="auto"/>
    </w:pPr>
    <w:rPr>
      <w:lang w:val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4</Pages>
  <Words>3587</Words>
  <Characters>2045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Admin</cp:lastModifiedBy>
  <cp:revision>3</cp:revision>
  <dcterms:created xsi:type="dcterms:W3CDTF">2018-06-30T14:09:00Z</dcterms:created>
  <dcterms:modified xsi:type="dcterms:W3CDTF">2018-08-31T20:04:00Z</dcterms:modified>
</cp:coreProperties>
</file>